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F036" w14:textId="77777777" w:rsidR="008D6BDA" w:rsidRPr="007D239F" w:rsidRDefault="008D6BDA" w:rsidP="008D6B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239F">
        <w:rPr>
          <w:rFonts w:ascii="Arial" w:hAnsi="Arial" w:cs="Arial"/>
          <w:sz w:val="24"/>
          <w:szCs w:val="24"/>
          <w:highlight w:val="yellow"/>
        </w:rPr>
        <w:t>…</w:t>
      </w:r>
      <w:r w:rsidRPr="007D239F">
        <w:rPr>
          <w:rFonts w:ascii="Arial" w:hAnsi="Arial" w:cs="Arial"/>
          <w:sz w:val="24"/>
          <w:szCs w:val="24"/>
        </w:rPr>
        <w:t xml:space="preserve">, dnia </w:t>
      </w:r>
      <w:r w:rsidRPr="007D239F">
        <w:rPr>
          <w:rFonts w:ascii="Arial" w:hAnsi="Arial" w:cs="Arial"/>
          <w:sz w:val="24"/>
          <w:szCs w:val="24"/>
          <w:highlight w:val="yellow"/>
        </w:rPr>
        <w:t>…</w:t>
      </w:r>
    </w:p>
    <w:p w14:paraId="1FF21180" w14:textId="77777777" w:rsidR="008D6BDA" w:rsidRPr="007D239F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612B9" w14:textId="77777777" w:rsidR="008D6BDA" w:rsidRPr="007D239F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591807" w14:textId="77777777" w:rsidR="008D6BDA" w:rsidRPr="007D239F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  <w:t>Poczta Polska Spółka Akcyjna</w:t>
      </w:r>
    </w:p>
    <w:p w14:paraId="70FB8FB2" w14:textId="77777777" w:rsidR="008D6BDA" w:rsidRPr="007D239F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  <w:t>ul. Rodziny Hiszpańskich 8</w:t>
      </w:r>
    </w:p>
    <w:p w14:paraId="7DC4809E" w14:textId="77777777" w:rsidR="008D6BDA" w:rsidRPr="007D239F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  <w:t>00-940 Warszawa</w:t>
      </w:r>
    </w:p>
    <w:p w14:paraId="76872F65" w14:textId="77777777" w:rsidR="008D6BDA" w:rsidRPr="007D239F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23B97" w14:textId="77777777" w:rsidR="008D6BDA" w:rsidRPr="007D239F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ab/>
      </w:r>
    </w:p>
    <w:p w14:paraId="1124DA1D" w14:textId="77777777" w:rsidR="008D6BDA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39F">
        <w:rPr>
          <w:rFonts w:ascii="Arial" w:hAnsi="Arial" w:cs="Arial"/>
          <w:sz w:val="24"/>
          <w:szCs w:val="24"/>
        </w:rPr>
        <w:t>dotyczy:</w:t>
      </w:r>
      <w:r w:rsidRPr="007D23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obowiązku przekazania spisu wyborców na podstawie art. 15 ustawy </w:t>
      </w:r>
    </w:p>
    <w:p w14:paraId="4DD03E3C" w14:textId="77777777" w:rsidR="008D6BDA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>z dnia 6kwietnia 2020</w:t>
      </w:r>
      <w:r>
        <w:rPr>
          <w:rFonts w:ascii="Arial" w:hAnsi="Arial" w:cs="Arial"/>
          <w:sz w:val="24"/>
          <w:szCs w:val="24"/>
        </w:rPr>
        <w:t xml:space="preserve"> </w:t>
      </w:r>
      <w:r w:rsidRPr="007D239F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7D239F">
        <w:rPr>
          <w:rFonts w:ascii="Arial" w:hAnsi="Arial" w:cs="Arial"/>
          <w:sz w:val="24"/>
          <w:szCs w:val="24"/>
        </w:rPr>
        <w:t>o szczególnych zasadach przeprowadzania</w:t>
      </w:r>
    </w:p>
    <w:p w14:paraId="48F06A60" w14:textId="77777777" w:rsidR="008D6BDA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>wyborów powszechnych na Prezydenta Rzeczypospolitej Polskiej</w:t>
      </w:r>
    </w:p>
    <w:p w14:paraId="4A2DB1E7" w14:textId="77777777" w:rsidR="008D6BDA" w:rsidRPr="007D239F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239F">
        <w:rPr>
          <w:rFonts w:ascii="Arial" w:hAnsi="Arial" w:cs="Arial"/>
          <w:sz w:val="24"/>
          <w:szCs w:val="24"/>
        </w:rPr>
        <w:t>zarządzonych w</w:t>
      </w:r>
      <w:r>
        <w:rPr>
          <w:rFonts w:ascii="Arial" w:hAnsi="Arial" w:cs="Arial"/>
          <w:sz w:val="24"/>
          <w:szCs w:val="24"/>
        </w:rPr>
        <w:t xml:space="preserve"> </w:t>
      </w:r>
      <w:r w:rsidRPr="007D239F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Pr="007D239F">
        <w:rPr>
          <w:rFonts w:ascii="Arial" w:hAnsi="Arial" w:cs="Arial"/>
          <w:sz w:val="24"/>
          <w:szCs w:val="24"/>
        </w:rPr>
        <w:t>r.</w:t>
      </w:r>
    </w:p>
    <w:p w14:paraId="560EBA44" w14:textId="77777777" w:rsidR="008D6BDA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CAA42" w14:textId="77777777" w:rsidR="008D6BDA" w:rsidRPr="007D239F" w:rsidRDefault="008D6BDA" w:rsidP="008D6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C5A81" w14:textId="77777777" w:rsidR="008D6BDA" w:rsidRPr="007D239F" w:rsidRDefault="008D6BDA" w:rsidP="008D6BDA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239F">
        <w:rPr>
          <w:rFonts w:ascii="Arial" w:hAnsi="Arial" w:cs="Arial"/>
        </w:rPr>
        <w:t>W dniu 8 maja 2020 r. została opublikowana ustawa z dnia 6 kwietnia 2020 r. o szczególnych zasadach przeprowadzania wyborów powszechnych na Prezydenta Rzeczypospolitej Polskiej zarządzonych w 2020 r. (Dz. U. poz. 827). Zgodnie z art. 21 ustawa wchodzi w życie z dniem następującym po dniu ogłoszenia, czyli 9 maja 2020r.</w:t>
      </w:r>
    </w:p>
    <w:p w14:paraId="0458C702" w14:textId="77777777" w:rsidR="008D6BDA" w:rsidRPr="007D239F" w:rsidRDefault="008D6BDA" w:rsidP="008D6BDA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239F">
        <w:rPr>
          <w:rFonts w:ascii="Arial" w:hAnsi="Arial" w:cs="Arial"/>
        </w:rPr>
        <w:t xml:space="preserve">Zgodnie z art. 15 ust. 1: </w:t>
      </w:r>
      <w:r w:rsidRPr="007D239F">
        <w:rPr>
          <w:rStyle w:val="Uwydatnienie"/>
          <w:rFonts w:ascii="Arial" w:hAnsi="Arial" w:cs="Arial"/>
        </w:rPr>
        <w:t>Spis wyborców w danej gminie, o którym mowa w art. 26 § 4 ustawy, o której mowa w art. 3 ust. 8, wójt, burmistrz lub prezydent miasta sporządza w 3 egzemplarzach. </w:t>
      </w:r>
      <w:r w:rsidRPr="007D239F">
        <w:rPr>
          <w:rStyle w:val="Pogrubienie"/>
          <w:rFonts w:ascii="Arial" w:hAnsi="Arial" w:cs="Arial"/>
          <w:i/>
          <w:iCs/>
        </w:rPr>
        <w:t>Spis ten przekazuje operatorowi wyznaczonemu w dniu wejścia wżycie ustawy</w:t>
      </w:r>
      <w:r w:rsidRPr="007D239F">
        <w:rPr>
          <w:rFonts w:ascii="Arial" w:hAnsi="Arial" w:cs="Arial"/>
        </w:rPr>
        <w:t xml:space="preserve">. </w:t>
      </w:r>
    </w:p>
    <w:p w14:paraId="5CD7376B" w14:textId="77777777" w:rsidR="008D6BDA" w:rsidRDefault="008D6BDA" w:rsidP="008D6BDA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</w:t>
      </w:r>
      <w:r w:rsidRPr="007D239F">
        <w:rPr>
          <w:rFonts w:ascii="Arial" w:hAnsi="Arial" w:cs="Arial"/>
        </w:rPr>
        <w:t>przepisu art. 1 ustawy wynika, że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 xml:space="preserve">określa ona </w:t>
      </w:r>
      <w:r w:rsidRPr="007D239F">
        <w:rPr>
          <w:rStyle w:val="Uwydatnienie"/>
          <w:rFonts w:ascii="Arial" w:hAnsi="Arial" w:cs="Arial"/>
        </w:rPr>
        <w:t>szczególne zasady przeprowadzania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głosowania korespondencyjnego w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wyborach Prezydenta Rzeczypospolitej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Polskiej zarządzonych w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2020 r., w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związku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z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ogłoszonym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stanem epidemii na terytorium Rzeczypospolitej Polskiej</w:t>
      </w:r>
      <w:r w:rsidRPr="007D23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775FDB4" w14:textId="77777777" w:rsidR="008D6BDA" w:rsidRPr="007D239F" w:rsidRDefault="008D6BDA" w:rsidP="008D6BDA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239F">
        <w:rPr>
          <w:rFonts w:ascii="Arial" w:hAnsi="Arial" w:cs="Arial"/>
        </w:rPr>
        <w:t>Według stanu na dzień wejścia w życie ustawy (9 maja 2020 r.) pozostaje w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mocy postanowienie Marszałka Sejmu z dnia 5 lutego 2020 r. w sprawie zarządzenia wyborów Prezydenta Rzeczypospolitej Polskiej (Dz. U. poz. 184),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wyznaczono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 xml:space="preserve">datę wyborów na 10 maja 2020 r. </w:t>
      </w:r>
    </w:p>
    <w:p w14:paraId="1492C992" w14:textId="77777777" w:rsidR="008D6BDA" w:rsidRPr="007D239F" w:rsidRDefault="008D6BDA" w:rsidP="008D6BDA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239F">
        <w:rPr>
          <w:rFonts w:ascii="Arial" w:hAnsi="Arial" w:cs="Arial"/>
        </w:rPr>
        <w:t>Państwowa Komisja Wyborcza w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Komunikacie z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dnia 7 maja 2020 r.</w:t>
      </w:r>
      <w:r>
        <w:rPr>
          <w:rStyle w:val="Odwoanieprzypisudolnego"/>
          <w:rFonts w:ascii="Arial" w:hAnsi="Arial" w:cs="Arial"/>
        </w:rPr>
        <w:footnoteReference w:id="1"/>
      </w:r>
      <w:r w:rsidRPr="007D239F">
        <w:rPr>
          <w:rFonts w:ascii="Arial" w:hAnsi="Arial" w:cs="Arial"/>
        </w:rPr>
        <w:t xml:space="preserve"> poinformowała </w:t>
      </w:r>
      <w:r w:rsidRPr="007D239F">
        <w:rPr>
          <w:rStyle w:val="Uwydatnienie"/>
          <w:rFonts w:ascii="Arial" w:hAnsi="Arial" w:cs="Arial"/>
        </w:rPr>
        <w:t>wyborców, komitety wyborcze, kandydatów, administrację wyborczą oraz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jednostki samorządu terytorialnego, że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głosowanie w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dniu 10 maja 2020 r. nie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może się odbyć</w:t>
      </w:r>
      <w:r w:rsidRPr="007D239F">
        <w:rPr>
          <w:rFonts w:ascii="Arial" w:hAnsi="Arial" w:cs="Arial"/>
        </w:rPr>
        <w:t>. W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 xml:space="preserve">ocenie PKW </w:t>
      </w:r>
      <w:r w:rsidRPr="007D239F">
        <w:rPr>
          <w:rStyle w:val="Uwydatnienie"/>
          <w:rFonts w:ascii="Arial" w:hAnsi="Arial" w:cs="Arial"/>
        </w:rPr>
        <w:t>w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konsekwencji powyższego nie</w:t>
      </w:r>
      <w:r>
        <w:rPr>
          <w:rStyle w:val="Uwydatnienie"/>
          <w:rFonts w:ascii="Arial" w:hAnsi="Arial" w:cs="Arial"/>
        </w:rPr>
        <w:t xml:space="preserve"> m</w:t>
      </w:r>
      <w:r w:rsidRPr="007D239F">
        <w:rPr>
          <w:rStyle w:val="Uwydatnienie"/>
          <w:rFonts w:ascii="Arial" w:hAnsi="Arial" w:cs="Arial"/>
        </w:rPr>
        <w:t xml:space="preserve">ogą mieć zastosowania także inne przepisy Kodeksu wyborczego związane z głosowaniem, w tym </w:t>
      </w:r>
      <w:r w:rsidRPr="00391C50">
        <w:rPr>
          <w:rStyle w:val="Uwydatnienie"/>
          <w:rFonts w:ascii="Arial" w:hAnsi="Arial" w:cs="Arial"/>
          <w:b/>
          <w:bCs/>
        </w:rPr>
        <w:t>wójtowie oraz konsulowie nie przygotowują spisów wyborców</w:t>
      </w:r>
      <w:r w:rsidRPr="007D239F">
        <w:rPr>
          <w:rFonts w:ascii="Arial" w:hAnsi="Arial" w:cs="Arial"/>
        </w:rPr>
        <w:t>.</w:t>
      </w:r>
    </w:p>
    <w:p w14:paraId="5E4B9E15" w14:textId="77777777" w:rsidR="008D6BDA" w:rsidRPr="007D239F" w:rsidRDefault="008D6BDA" w:rsidP="008D6BDA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239F">
        <w:rPr>
          <w:rFonts w:ascii="Arial" w:hAnsi="Arial" w:cs="Arial"/>
        </w:rPr>
        <w:t>Również Rada Ministrów w Stanowisku z dnia 8 maja 2020 r. (MP poz. 404) poinformowała, że </w:t>
      </w:r>
      <w:r w:rsidRPr="007D239F">
        <w:rPr>
          <w:rStyle w:val="Uwydatnienie"/>
          <w:rFonts w:ascii="Arial" w:hAnsi="Arial" w:cs="Arial"/>
        </w:rPr>
        <w:t>w zakresie zadań i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kompetencji posiadanych przez administrację rządową nie jest możliwe przeprowadzenie wyborów Prezydenta Rzeczypospolitej Polskiej w terminie wyznaczonym przez Marszałka Sejmu Rzeczypospolitej Polskiej, tj. w dniu 10 maja 2020 r., zgodnie z wymaganiami przewidzianymi dla tych wyborów w Konstytucji Rzeczypospolitej Polskiej, jak i w ustawach</w:t>
      </w:r>
      <w:r w:rsidRPr="007D239F">
        <w:rPr>
          <w:rFonts w:ascii="Arial" w:hAnsi="Arial" w:cs="Arial"/>
        </w:rPr>
        <w:t xml:space="preserve">. </w:t>
      </w:r>
    </w:p>
    <w:p w14:paraId="15FC86BD" w14:textId="77777777" w:rsidR="008D6BDA" w:rsidRDefault="008D6BDA" w:rsidP="008D6BDA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239F">
        <w:rPr>
          <w:rFonts w:ascii="Arial" w:hAnsi="Arial" w:cs="Arial"/>
        </w:rPr>
        <w:t>W związku z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 xml:space="preserve">powyższym należy uznać, że nie ma obecnie </w:t>
      </w:r>
      <w:r w:rsidRPr="007D239F">
        <w:rPr>
          <w:rStyle w:val="Uwydatnienie"/>
          <w:rFonts w:ascii="Arial" w:hAnsi="Arial" w:cs="Arial"/>
        </w:rPr>
        <w:t>wyborów Prezydenta Rzeczypospolitej Polskiej zarządzonych w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>2020 r.</w:t>
      </w:r>
      <w:r w:rsidRPr="007D23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zatem</w:t>
      </w:r>
      <w:r w:rsidRPr="007D239F">
        <w:rPr>
          <w:rFonts w:ascii="Arial" w:hAnsi="Arial" w:cs="Arial"/>
        </w:rPr>
        <w:t xml:space="preserve"> przedmiot regulacji ustawy </w:t>
      </w:r>
      <w:r w:rsidRPr="007D239F">
        <w:rPr>
          <w:rFonts w:ascii="Arial" w:hAnsi="Arial" w:cs="Arial"/>
        </w:rPr>
        <w:lastRenderedPageBreak/>
        <w:t>z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dnia 6 kwietnia 2020 r. nie</w:t>
      </w:r>
      <w:r>
        <w:rPr>
          <w:rFonts w:ascii="Arial" w:hAnsi="Arial" w:cs="Arial"/>
        </w:rPr>
        <w:t xml:space="preserve"> i</w:t>
      </w:r>
      <w:r w:rsidRPr="007D239F">
        <w:rPr>
          <w:rFonts w:ascii="Arial" w:hAnsi="Arial" w:cs="Arial"/>
        </w:rPr>
        <w:t>stnieje. W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konsekwencji nie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ma również spisów wyborców. Zgodnie bowiem z art. 26 § 4 Kodeksu wyborczego</w:t>
      </w:r>
      <w:r>
        <w:rPr>
          <w:rFonts w:ascii="Arial" w:hAnsi="Arial" w:cs="Arial"/>
        </w:rPr>
        <w:t>, do którego wprost odsyła art. 15 ust. 1 ustawy z dnia 6 kwietnia 2020 r.</w:t>
      </w:r>
      <w:r w:rsidRPr="007D239F">
        <w:rPr>
          <w:rFonts w:ascii="Arial" w:hAnsi="Arial" w:cs="Arial"/>
        </w:rPr>
        <w:t xml:space="preserve">: </w:t>
      </w:r>
      <w:r w:rsidRPr="007D239F">
        <w:rPr>
          <w:rStyle w:val="Uwydatnienie"/>
          <w:rFonts w:ascii="Arial" w:hAnsi="Arial" w:cs="Arial"/>
        </w:rPr>
        <w:t>Spis wyborców służy do</w:t>
      </w:r>
      <w:r>
        <w:rPr>
          <w:rStyle w:val="Uwydatnienie"/>
          <w:rFonts w:ascii="Arial" w:hAnsi="Arial" w:cs="Arial"/>
        </w:rPr>
        <w:t xml:space="preserve"> </w:t>
      </w:r>
      <w:r w:rsidRPr="007D239F">
        <w:rPr>
          <w:rStyle w:val="Uwydatnienie"/>
          <w:rFonts w:ascii="Arial" w:hAnsi="Arial" w:cs="Arial"/>
        </w:rPr>
        <w:t xml:space="preserve">przeprowadzania głosowania </w:t>
      </w:r>
      <w:r w:rsidRPr="003076B1">
        <w:rPr>
          <w:rStyle w:val="Uwydatnienie"/>
          <w:rFonts w:ascii="Arial" w:hAnsi="Arial" w:cs="Arial"/>
          <w:b/>
          <w:bCs/>
        </w:rPr>
        <w:t>w</w:t>
      </w:r>
      <w:r>
        <w:rPr>
          <w:rStyle w:val="Uwydatnienie"/>
          <w:rFonts w:ascii="Arial" w:hAnsi="Arial" w:cs="Arial"/>
          <w:b/>
          <w:bCs/>
        </w:rPr>
        <w:t xml:space="preserve"> </w:t>
      </w:r>
      <w:r w:rsidRPr="003076B1">
        <w:rPr>
          <w:rStyle w:val="Uwydatnienie"/>
          <w:rFonts w:ascii="Arial" w:hAnsi="Arial" w:cs="Arial"/>
          <w:b/>
          <w:bCs/>
        </w:rPr>
        <w:t>wyborach, które zostały zarządzone</w:t>
      </w:r>
      <w:r w:rsidRPr="007D239F">
        <w:rPr>
          <w:rFonts w:ascii="Arial" w:hAnsi="Arial" w:cs="Arial"/>
        </w:rPr>
        <w:t>. Stanowisko</w:t>
      </w:r>
      <w:r>
        <w:rPr>
          <w:rFonts w:ascii="Arial" w:hAnsi="Arial" w:cs="Arial"/>
        </w:rPr>
        <w:t>, zgodnie z którym wójtowie (burmistrzowie, prezydenci miast) nie sporządzali spisu wyborców w wyborach zarządzonych na dzień 10 maja 2020 r.</w:t>
      </w:r>
      <w:r w:rsidRPr="007D239F">
        <w:rPr>
          <w:rFonts w:ascii="Arial" w:hAnsi="Arial" w:cs="Arial"/>
        </w:rPr>
        <w:t xml:space="preserve"> potwierdza Państwowa Komisja Wyborcza w przywołanym wyżej Komunikacie z dnia 7 maja 2020 r.</w:t>
      </w:r>
      <w:r>
        <w:rPr>
          <w:rFonts w:ascii="Arial" w:hAnsi="Arial" w:cs="Arial"/>
        </w:rPr>
        <w:t xml:space="preserve"> </w:t>
      </w:r>
    </w:p>
    <w:p w14:paraId="13C9C4D9" w14:textId="77777777" w:rsidR="008D6BDA" w:rsidRPr="007D239F" w:rsidRDefault="008D6BDA" w:rsidP="008D6BDA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Należy w tym miejscu zaznaczyć, że w Oświadczeniu z dnia 24 kwietnia 2020r., dotyczącym przekazania spisu wyborców w związku z pismem Poczty Polskiej z dnia 23 kwietnia 2020 r., Prezes Urzędu Ochrony Danych Osobowych zaznaczył, że: </w:t>
      </w:r>
      <w:r w:rsidRPr="00AC6C82">
        <w:rPr>
          <w:rFonts w:ascii="Arial" w:hAnsi="Arial" w:cs="Arial"/>
          <w:b/>
          <w:bCs/>
          <w:i/>
          <w:iCs/>
        </w:rPr>
        <w:t>W świetle obowiązujących przepisów prawa to Państwowa Komisja Wyborcza, a nie Prezes Urzędu Ochrony Danych Osobowych, jest organem odpowiedzialnym za właściwy przebieg wyborów na Prezydenta RP</w:t>
      </w:r>
      <w:r w:rsidRPr="00AC6C82"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Tak więc wskazane wyżej stanowisko PKW należy uznać za wiążące dla wszystkich innych organów i instytucji, w tym jednostek samorządu terytorialnego i Poczty Polskiej S.A.</w:t>
      </w:r>
    </w:p>
    <w:p w14:paraId="3E91778C" w14:textId="77777777" w:rsidR="008D6BDA" w:rsidRDefault="008D6BDA" w:rsidP="008D6BDA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powyższego wynika, że </w:t>
      </w:r>
      <w:r w:rsidRPr="007D239F">
        <w:rPr>
          <w:rFonts w:ascii="Arial" w:hAnsi="Arial" w:cs="Arial"/>
        </w:rPr>
        <w:t>przewidziany w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15 ust. 1 ustawy z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dnia 6 kwietnia 2020 r. obowiązek przekazania spisu wyborców operatorowi wyznaczonemu nie może zostać zrealizowany w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związku z</w:t>
      </w:r>
      <w:r>
        <w:rPr>
          <w:rFonts w:ascii="Arial" w:hAnsi="Arial" w:cs="Arial"/>
        </w:rPr>
        <w:t xml:space="preserve"> </w:t>
      </w:r>
      <w:r w:rsidRPr="007D239F">
        <w:rPr>
          <w:rFonts w:ascii="Arial" w:hAnsi="Arial" w:cs="Arial"/>
        </w:rPr>
        <w:t>nieistnieniem spisów wyborców</w:t>
      </w:r>
      <w:r>
        <w:rPr>
          <w:rFonts w:ascii="Arial" w:hAnsi="Arial" w:cs="Arial"/>
        </w:rPr>
        <w:t xml:space="preserve">, a także w związku z tym, że organy odpowiedzialne za przeprowadzenie wyborów (PKW, Rada Ministrów) przyznały, że w terminie zarządzonym przez Marszałka Sejmu wybory się nie odbędą. Wybory w innym terminie, jak dotychczas, nie zostały zarządzone. </w:t>
      </w:r>
    </w:p>
    <w:p w14:paraId="6DA410F8" w14:textId="77777777" w:rsidR="008D6BDA" w:rsidRDefault="008D6BDA" w:rsidP="008D6BDA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 w:rsidRPr="00061871">
        <w:rPr>
          <w:rFonts w:ascii="Arial" w:hAnsi="Arial" w:cs="Arial"/>
        </w:rPr>
        <w:tab/>
        <w:t xml:space="preserve">W tym stanie rzeczy, jako administrator danych osobowych zawartych w spisie wyborców, </w:t>
      </w:r>
      <w:proofErr w:type="gramStart"/>
      <w:r>
        <w:rPr>
          <w:rFonts w:ascii="Arial" w:hAnsi="Arial" w:cs="Arial"/>
        </w:rPr>
        <w:t>informuję</w:t>
      </w:r>
      <w:proofErr w:type="gramEnd"/>
      <w:r>
        <w:rPr>
          <w:rFonts w:ascii="Arial" w:hAnsi="Arial" w:cs="Arial"/>
        </w:rPr>
        <w:t xml:space="preserve"> że nie ma możliwości wykonania obowiązku określonego w art. 15 ust. 1 ustawy z dnia 6 kwietnia 2020 r., z przyczyn podanych wyżej.</w:t>
      </w:r>
    </w:p>
    <w:p w14:paraId="7AAE05AD" w14:textId="74EA2EDB" w:rsidR="00C917C2" w:rsidRPr="00460BAF" w:rsidRDefault="00C917C2" w:rsidP="00460BAF"/>
    <w:sectPr w:rsidR="00C917C2" w:rsidRPr="00460BAF" w:rsidSect="00440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1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2054" w14:textId="77777777" w:rsidR="00EA66CF" w:rsidRDefault="00EA66CF" w:rsidP="00F13C1A">
      <w:pPr>
        <w:spacing w:after="0" w:line="240" w:lineRule="auto"/>
      </w:pPr>
      <w:r>
        <w:separator/>
      </w:r>
    </w:p>
  </w:endnote>
  <w:endnote w:type="continuationSeparator" w:id="0">
    <w:p w14:paraId="25308913" w14:textId="77777777" w:rsidR="00EA66CF" w:rsidRDefault="00EA66CF" w:rsidP="00F1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15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7C2529"/>
        <w:sz w:val="8"/>
        <w:szCs w:val="20"/>
      </w:rPr>
    </w:sdtEndPr>
    <w:sdtContent>
      <w:p w14:paraId="54ADEC72" w14:textId="77777777" w:rsidR="00637E43" w:rsidRPr="00CC503C" w:rsidRDefault="000B6993" w:rsidP="0041735A">
        <w:pPr>
          <w:pStyle w:val="Stopka"/>
          <w:ind w:left="-1036"/>
          <w:rPr>
            <w:rFonts w:ascii="Lato" w:hAnsi="Lato" w:cs="Lato"/>
            <w:bCs/>
            <w:color w:val="05122E"/>
            <w:sz w:val="18"/>
            <w:szCs w:val="18"/>
          </w:rPr>
        </w:pPr>
        <w:r w:rsidRPr="00CC503C">
          <w:rPr>
            <w:rFonts w:ascii="Lato" w:hAnsi="Lato" w:cs="Lato"/>
            <w:bCs/>
            <w:color w:val="05122E"/>
            <w:sz w:val="18"/>
            <w:szCs w:val="18"/>
          </w:rPr>
          <w:fldChar w:fldCharType="begin"/>
        </w:r>
        <w:r w:rsidRPr="00CC503C">
          <w:rPr>
            <w:rFonts w:ascii="Lato" w:hAnsi="Lato" w:cs="Lato"/>
            <w:bCs/>
            <w:color w:val="05122E"/>
            <w:sz w:val="18"/>
            <w:szCs w:val="18"/>
          </w:rPr>
          <w:instrText>PAGE   \* MERGEFORMAT</w:instrText>
        </w:r>
        <w:r w:rsidRPr="00CC503C">
          <w:rPr>
            <w:rFonts w:ascii="Lato" w:hAnsi="Lato" w:cs="Lato"/>
            <w:bCs/>
            <w:color w:val="05122E"/>
            <w:sz w:val="18"/>
            <w:szCs w:val="18"/>
          </w:rPr>
          <w:fldChar w:fldCharType="separate"/>
        </w:r>
        <w:r w:rsidR="00D57EDF" w:rsidRPr="00CC503C">
          <w:rPr>
            <w:rFonts w:ascii="Lato" w:hAnsi="Lato" w:cs="Lato"/>
            <w:bCs/>
            <w:noProof/>
            <w:color w:val="05122E"/>
            <w:sz w:val="18"/>
            <w:szCs w:val="18"/>
          </w:rPr>
          <w:t>4</w:t>
        </w:r>
        <w:r w:rsidRPr="00CC503C">
          <w:rPr>
            <w:rFonts w:ascii="Lato" w:hAnsi="Lato" w:cs="Lato"/>
            <w:bCs/>
            <w:color w:val="05122E"/>
            <w:sz w:val="18"/>
            <w:szCs w:val="18"/>
          </w:rPr>
          <w:fldChar w:fldCharType="end"/>
        </w:r>
      </w:p>
      <w:p w14:paraId="2F54AE07" w14:textId="411793F4" w:rsidR="000B6993" w:rsidRPr="0041735A" w:rsidRDefault="00CC503C" w:rsidP="0041735A">
        <w:pPr>
          <w:pStyle w:val="Stopka"/>
          <w:ind w:left="-1036"/>
          <w:rPr>
            <w:rFonts w:ascii="Times New Roman" w:hAnsi="Times New Roman" w:cs="Times New Roman"/>
            <w:b/>
            <w:color w:val="7C2529"/>
            <w:sz w:val="8"/>
            <w:szCs w:val="20"/>
          </w:rPr>
        </w:pPr>
        <w:r>
          <w:rPr>
            <w:rFonts w:ascii="Times New Roman" w:hAnsi="Times New Roman" w:cs="Times New Roman"/>
            <w:b/>
            <w:noProof/>
            <w:color w:val="7C2529"/>
            <w:sz w:val="8"/>
            <w:szCs w:val="20"/>
          </w:rPr>
          <w:drawing>
            <wp:inline distT="0" distB="0" distL="0" distR="0" wp14:anchorId="01675EFE" wp14:editId="6EE66CF2">
              <wp:extent cx="890018" cy="24384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WKP Kancelaria RP papier firmow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018" cy="24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EA50980" w14:textId="77777777" w:rsidR="00637E43" w:rsidRPr="0041735A" w:rsidRDefault="00637E43">
    <w:pPr>
      <w:pStyle w:val="Stopka"/>
      <w:rPr>
        <w:rFonts w:ascii="Times New Roman" w:hAnsi="Times New Roman" w:cs="Times New Roman"/>
        <w:b/>
        <w:color w:val="7C2529"/>
        <w:sz w:val="2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noProof/>
        <w:color w:val="7C2529"/>
        <w:sz w:val="20"/>
        <w:szCs w:val="20"/>
      </w:rPr>
      <w:id w:val="-234630512"/>
      <w:docPartObj>
        <w:docPartGallery w:val="Page Numbers (Bottom of Page)"/>
        <w:docPartUnique/>
      </w:docPartObj>
    </w:sdtPr>
    <w:sdtEndPr>
      <w:rPr>
        <w:noProof w:val="0"/>
        <w:sz w:val="32"/>
      </w:rPr>
    </w:sdtEndPr>
    <w:sdtContent>
      <w:p w14:paraId="1539F360" w14:textId="77777777" w:rsidR="004409D1" w:rsidRPr="00CC503C" w:rsidRDefault="004409D1" w:rsidP="0041735A">
        <w:pPr>
          <w:pStyle w:val="Stopka"/>
          <w:tabs>
            <w:tab w:val="clear" w:pos="9072"/>
          </w:tabs>
          <w:ind w:left="-1134" w:right="-1048"/>
          <w:jc w:val="right"/>
          <w:rPr>
            <w:rFonts w:ascii="Lato" w:hAnsi="Lato" w:cs="Lato"/>
            <w:bCs/>
            <w:noProof/>
            <w:color w:val="05122E"/>
            <w:sz w:val="18"/>
            <w:szCs w:val="18"/>
          </w:rPr>
        </w:pPr>
        <w:r w:rsidRPr="00CC503C">
          <w:rPr>
            <w:rFonts w:ascii="Lato" w:hAnsi="Lato" w:cs="Lato"/>
            <w:bCs/>
            <w:noProof/>
            <w:color w:val="05122E"/>
            <w:sz w:val="18"/>
            <w:szCs w:val="18"/>
          </w:rPr>
          <w:fldChar w:fldCharType="begin"/>
        </w:r>
        <w:r w:rsidRPr="00CC503C">
          <w:rPr>
            <w:rFonts w:ascii="Lato" w:hAnsi="Lato" w:cs="Lato"/>
            <w:bCs/>
            <w:noProof/>
            <w:color w:val="05122E"/>
            <w:sz w:val="18"/>
            <w:szCs w:val="18"/>
          </w:rPr>
          <w:instrText>PAGE   \* MERGEFORMAT</w:instrText>
        </w:r>
        <w:r w:rsidRPr="00CC503C">
          <w:rPr>
            <w:rFonts w:ascii="Lato" w:hAnsi="Lato" w:cs="Lato"/>
            <w:bCs/>
            <w:noProof/>
            <w:color w:val="05122E"/>
            <w:sz w:val="18"/>
            <w:szCs w:val="18"/>
          </w:rPr>
          <w:fldChar w:fldCharType="separate"/>
        </w:r>
        <w:r w:rsidR="00D57EDF" w:rsidRPr="00CC503C">
          <w:rPr>
            <w:rFonts w:ascii="Lato" w:hAnsi="Lato" w:cs="Lato"/>
            <w:bCs/>
            <w:noProof/>
            <w:color w:val="05122E"/>
            <w:sz w:val="18"/>
            <w:szCs w:val="18"/>
          </w:rPr>
          <w:t>5</w:t>
        </w:r>
        <w:r w:rsidRPr="00CC503C">
          <w:rPr>
            <w:rFonts w:ascii="Lato" w:hAnsi="Lato" w:cs="Lato"/>
            <w:bCs/>
            <w:noProof/>
            <w:color w:val="05122E"/>
            <w:sz w:val="18"/>
            <w:szCs w:val="18"/>
          </w:rPr>
          <w:fldChar w:fldCharType="end"/>
        </w:r>
      </w:p>
      <w:p w14:paraId="6B3A667D" w14:textId="6D1EAF9B" w:rsidR="004409D1" w:rsidRPr="0041735A" w:rsidRDefault="00CC503C" w:rsidP="0041735A">
        <w:pPr>
          <w:pStyle w:val="Stopka"/>
          <w:tabs>
            <w:tab w:val="clear" w:pos="9072"/>
          </w:tabs>
          <w:ind w:left="-1134" w:right="-1048"/>
          <w:jc w:val="right"/>
          <w:rPr>
            <w:rFonts w:ascii="Times New Roman" w:hAnsi="Times New Roman" w:cs="Times New Roman"/>
            <w:b/>
            <w:noProof/>
            <w:color w:val="7C2529"/>
            <w:sz w:val="8"/>
            <w:szCs w:val="8"/>
            <w:lang w:eastAsia="pl-PL"/>
          </w:rPr>
        </w:pPr>
        <w:r>
          <w:rPr>
            <w:rFonts w:ascii="Times New Roman" w:hAnsi="Times New Roman" w:cs="Times New Roman"/>
            <w:b/>
            <w:noProof/>
            <w:color w:val="7C2529"/>
            <w:sz w:val="8"/>
            <w:szCs w:val="8"/>
            <w:lang w:eastAsia="pl-PL"/>
          </w:rPr>
          <w:drawing>
            <wp:inline distT="0" distB="0" distL="0" distR="0" wp14:anchorId="04AC8C94" wp14:editId="65D0834D">
              <wp:extent cx="890018" cy="24384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WKP Kancelaria RP papier firmow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018" cy="24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A7AC797" w14:textId="22ED36BD" w:rsidR="004409D1" w:rsidRPr="0041735A" w:rsidRDefault="00EA66CF" w:rsidP="0041735A">
        <w:pPr>
          <w:pStyle w:val="Stopka"/>
          <w:tabs>
            <w:tab w:val="clear" w:pos="9072"/>
          </w:tabs>
          <w:ind w:right="-1048"/>
          <w:jc w:val="right"/>
          <w:rPr>
            <w:rFonts w:ascii="Times New Roman" w:hAnsi="Times New Roman" w:cs="Times New Roman"/>
            <w:b/>
            <w:color w:val="7C2529"/>
            <w:sz w:val="28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5BE9" w14:textId="6D7B99DB" w:rsidR="00F13C1A" w:rsidRDefault="008248BD" w:rsidP="00460BAF">
    <w:pPr>
      <w:pStyle w:val="Stopka"/>
      <w:ind w:left="-1417"/>
      <w:jc w:val="center"/>
    </w:pPr>
    <w:r>
      <w:rPr>
        <w:noProof/>
      </w:rPr>
      <w:drawing>
        <wp:inline distT="0" distB="0" distL="0" distR="0" wp14:anchorId="39CA67F6" wp14:editId="08893EF8">
          <wp:extent cx="7560000" cy="900734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KP Kancelaria RP papier firmowy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7197" w14:textId="77777777" w:rsidR="00EA66CF" w:rsidRDefault="00EA66CF" w:rsidP="00F13C1A">
      <w:pPr>
        <w:spacing w:after="0" w:line="240" w:lineRule="auto"/>
      </w:pPr>
      <w:r>
        <w:separator/>
      </w:r>
    </w:p>
  </w:footnote>
  <w:footnote w:type="continuationSeparator" w:id="0">
    <w:p w14:paraId="4C4701A2" w14:textId="77777777" w:rsidR="00EA66CF" w:rsidRDefault="00EA66CF" w:rsidP="00F13C1A">
      <w:pPr>
        <w:spacing w:after="0" w:line="240" w:lineRule="auto"/>
      </w:pPr>
      <w:r>
        <w:continuationSeparator/>
      </w:r>
    </w:p>
  </w:footnote>
  <w:footnote w:id="1">
    <w:p w14:paraId="4A2BF580" w14:textId="77777777" w:rsidR="008D6BDA" w:rsidRPr="00391C50" w:rsidRDefault="008D6BDA" w:rsidP="008D6BDA">
      <w:pPr>
        <w:pStyle w:val="Tekstprzypisudolnego"/>
        <w:rPr>
          <w:rFonts w:ascii="Arial" w:hAnsi="Arial" w:cs="Arial"/>
        </w:rPr>
      </w:pPr>
      <w:r w:rsidRPr="00391C50">
        <w:rPr>
          <w:rStyle w:val="Odwoanieprzypisudolnego"/>
          <w:rFonts w:ascii="Arial" w:hAnsi="Arial" w:cs="Arial"/>
        </w:rPr>
        <w:footnoteRef/>
      </w:r>
      <w:r w:rsidRPr="00391C50">
        <w:rPr>
          <w:rFonts w:ascii="Arial" w:hAnsi="Arial" w:cs="Arial"/>
        </w:rPr>
        <w:t xml:space="preserve"> https://pkw.gov.pl/aktualnosci/wyjasnienia-stanowiska-komunikaty/komunikat-panstwowej-komisji-wyborczej-z-dnia-7-maja-2020-roku</w:t>
      </w:r>
    </w:p>
  </w:footnote>
  <w:footnote w:id="2">
    <w:p w14:paraId="13760FA3" w14:textId="77777777" w:rsidR="008D6BDA" w:rsidRPr="00AC6C82" w:rsidRDefault="008D6BDA" w:rsidP="008D6BDA">
      <w:pPr>
        <w:pStyle w:val="Tekstprzypisudolnego"/>
        <w:rPr>
          <w:rFonts w:ascii="Arial" w:hAnsi="Arial" w:cs="Arial"/>
        </w:rPr>
      </w:pPr>
      <w:r w:rsidRPr="00AC6C82">
        <w:rPr>
          <w:rStyle w:val="Odwoanieprzypisudolnego"/>
          <w:rFonts w:ascii="Arial" w:hAnsi="Arial" w:cs="Arial"/>
        </w:rPr>
        <w:footnoteRef/>
      </w:r>
      <w:r w:rsidRPr="00AC6C82">
        <w:rPr>
          <w:rFonts w:ascii="Arial" w:hAnsi="Arial" w:cs="Arial"/>
        </w:rPr>
        <w:t xml:space="preserve"> https://uodo.gov.pl/pl/138/1508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F676" w14:textId="77777777" w:rsidR="00CC503C" w:rsidRDefault="00CC5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9746" w14:textId="77777777" w:rsidR="00CC503C" w:rsidRDefault="00CC50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9718" w14:textId="4247C57A" w:rsidR="00460BAF" w:rsidRDefault="00CC503C" w:rsidP="00460BAF">
    <w:pPr>
      <w:pStyle w:val="Nagwek"/>
      <w:ind w:left="-1417"/>
    </w:pPr>
    <w:bookmarkStart w:id="0" w:name="_GoBack"/>
    <w:r>
      <w:rPr>
        <w:noProof/>
      </w:rPr>
      <w:drawing>
        <wp:inline distT="0" distB="0" distL="0" distR="0" wp14:anchorId="566FA7C5" wp14:editId="6BDB4459">
          <wp:extent cx="7560000" cy="1142374"/>
          <wp:effectExtent l="0" t="0" r="317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WKP Kancelaria RP papier firmowy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2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1A"/>
    <w:rsid w:val="000926C8"/>
    <w:rsid w:val="000B6993"/>
    <w:rsid w:val="0011011B"/>
    <w:rsid w:val="0014766B"/>
    <w:rsid w:val="00330B68"/>
    <w:rsid w:val="00352B6D"/>
    <w:rsid w:val="0041735A"/>
    <w:rsid w:val="004409D1"/>
    <w:rsid w:val="00460BAF"/>
    <w:rsid w:val="004D386C"/>
    <w:rsid w:val="0056383E"/>
    <w:rsid w:val="0059001F"/>
    <w:rsid w:val="00637E43"/>
    <w:rsid w:val="006E5E95"/>
    <w:rsid w:val="007335F6"/>
    <w:rsid w:val="008248BD"/>
    <w:rsid w:val="00835BD2"/>
    <w:rsid w:val="008D6BDA"/>
    <w:rsid w:val="00923B30"/>
    <w:rsid w:val="00996CC2"/>
    <w:rsid w:val="009D11B4"/>
    <w:rsid w:val="00A64F2A"/>
    <w:rsid w:val="00BD7410"/>
    <w:rsid w:val="00BE16FC"/>
    <w:rsid w:val="00C22EF2"/>
    <w:rsid w:val="00C917C2"/>
    <w:rsid w:val="00CC503C"/>
    <w:rsid w:val="00D51D62"/>
    <w:rsid w:val="00D57EDF"/>
    <w:rsid w:val="00E5509A"/>
    <w:rsid w:val="00EA66CF"/>
    <w:rsid w:val="00F13C1A"/>
    <w:rsid w:val="00FA44DE"/>
    <w:rsid w:val="00FC77CE"/>
    <w:rsid w:val="00FE5245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5012"/>
  <w15:docId w15:val="{CB234CC6-ED85-4B20-A699-6B54B1BD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C1A"/>
  </w:style>
  <w:style w:type="paragraph" w:styleId="Stopka">
    <w:name w:val="footer"/>
    <w:basedOn w:val="Normalny"/>
    <w:link w:val="StopkaZnak"/>
    <w:uiPriority w:val="99"/>
    <w:unhideWhenUsed/>
    <w:rsid w:val="00F1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C1A"/>
  </w:style>
  <w:style w:type="paragraph" w:styleId="Tekstdymka">
    <w:name w:val="Balloon Text"/>
    <w:basedOn w:val="Normalny"/>
    <w:link w:val="TekstdymkaZnak"/>
    <w:uiPriority w:val="99"/>
    <w:semiHidden/>
    <w:unhideWhenUsed/>
    <w:rsid w:val="0046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BA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B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BD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6BDA"/>
    <w:rPr>
      <w:i/>
      <w:iCs/>
    </w:rPr>
  </w:style>
  <w:style w:type="character" w:styleId="Pogrubienie">
    <w:name w:val="Strong"/>
    <w:basedOn w:val="Domylnaczcionkaakapitu"/>
    <w:uiPriority w:val="22"/>
    <w:qFormat/>
    <w:rsid w:val="008D6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739E-B5B0-4044-A482-4139C35E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70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PWG</vt:lpstr>
    </vt:vector>
  </TitlesOfParts>
  <Company>Moform</Company>
  <LinksUpToDate>false</LinksUpToDate>
  <CharactersWithSpaces>4340</CharactersWithSpaces>
  <SharedDoc>false</SharedDoc>
  <HyperlinkBase>www.moform.pl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PWG</dc:title>
  <dc:creator>Małgorzata Puszczało</dc:creator>
  <cp:lastModifiedBy>Natalia Stefańska</cp:lastModifiedBy>
  <cp:revision>3</cp:revision>
  <cp:lastPrinted>2016-05-03T12:28:00Z</cp:lastPrinted>
  <dcterms:created xsi:type="dcterms:W3CDTF">2020-05-10T09:15:00Z</dcterms:created>
  <dcterms:modified xsi:type="dcterms:W3CDTF">2020-05-10T09:15:00Z</dcterms:modified>
</cp:coreProperties>
</file>